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CB02" w14:textId="77777777" w:rsidR="00FD0B68" w:rsidRPr="00DF7C7E" w:rsidRDefault="00FD0B68" w:rsidP="00FD0B68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Crawley Parish Council</w:t>
      </w:r>
    </w:p>
    <w:p w14:paraId="2C83A638" w14:textId="77777777" w:rsidR="007B14BB" w:rsidRDefault="00FD0B68" w:rsidP="00FD0B68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 xml:space="preserve">Minutes of </w:t>
      </w:r>
      <w:r>
        <w:rPr>
          <w:b/>
          <w:bCs/>
          <w:sz w:val="28"/>
          <w:szCs w:val="28"/>
        </w:rPr>
        <w:t>Annual M</w:t>
      </w:r>
      <w:r w:rsidRPr="00DF7C7E">
        <w:rPr>
          <w:b/>
          <w:bCs/>
          <w:sz w:val="28"/>
          <w:szCs w:val="28"/>
        </w:rPr>
        <w:t>eeting</w:t>
      </w:r>
      <w:r w:rsidR="00F831D4">
        <w:rPr>
          <w:b/>
          <w:bCs/>
          <w:sz w:val="28"/>
          <w:szCs w:val="28"/>
        </w:rPr>
        <w:t xml:space="preserve"> of the </w:t>
      </w:r>
      <w:r w:rsidR="007B14BB">
        <w:rPr>
          <w:b/>
          <w:bCs/>
          <w:sz w:val="28"/>
          <w:szCs w:val="28"/>
        </w:rPr>
        <w:t>Parish Council</w:t>
      </w:r>
    </w:p>
    <w:p w14:paraId="525ADCEC" w14:textId="2955A3E3" w:rsidR="00FD0B68" w:rsidRDefault="00FD0B68" w:rsidP="00FD0B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72C1C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eld</w:t>
      </w:r>
      <w:r w:rsidR="007B14BB">
        <w:rPr>
          <w:b/>
          <w:bCs/>
          <w:sz w:val="28"/>
          <w:szCs w:val="28"/>
        </w:rPr>
        <w:t xml:space="preserve"> at 7.</w:t>
      </w:r>
      <w:r w:rsidR="00FE5D7F">
        <w:rPr>
          <w:b/>
          <w:bCs/>
          <w:sz w:val="28"/>
          <w:szCs w:val="28"/>
        </w:rPr>
        <w:t>0</w:t>
      </w:r>
      <w:r w:rsidR="007B14BB">
        <w:rPr>
          <w:b/>
          <w:bCs/>
          <w:sz w:val="28"/>
          <w:szCs w:val="28"/>
        </w:rPr>
        <w:t>0pm</w:t>
      </w:r>
      <w:r>
        <w:rPr>
          <w:b/>
          <w:bCs/>
          <w:sz w:val="28"/>
          <w:szCs w:val="28"/>
        </w:rPr>
        <w:t xml:space="preserve"> on</w:t>
      </w:r>
      <w:r w:rsidRPr="00DF7C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 w:rsidRPr="00DF7C7E">
        <w:rPr>
          <w:b/>
          <w:bCs/>
          <w:sz w:val="28"/>
          <w:szCs w:val="28"/>
          <w:vertAlign w:val="superscript"/>
        </w:rPr>
        <w:t>th</w:t>
      </w:r>
      <w:r w:rsidRPr="00DF7C7E">
        <w:rPr>
          <w:b/>
          <w:bCs/>
          <w:sz w:val="28"/>
          <w:szCs w:val="28"/>
        </w:rPr>
        <w:t xml:space="preserve"> May 202</w:t>
      </w:r>
      <w:r>
        <w:rPr>
          <w:b/>
          <w:bCs/>
          <w:sz w:val="28"/>
          <w:szCs w:val="28"/>
        </w:rPr>
        <w:t>2</w:t>
      </w:r>
    </w:p>
    <w:p w14:paraId="7A74DE44" w14:textId="707FDEC5" w:rsidR="00FD0B68" w:rsidRDefault="00FD0B68" w:rsidP="00FD0B68">
      <w:pPr>
        <w:jc w:val="center"/>
        <w:rPr>
          <w:b/>
          <w:bCs/>
          <w:sz w:val="28"/>
          <w:szCs w:val="28"/>
        </w:rPr>
      </w:pPr>
    </w:p>
    <w:p w14:paraId="0F92A857" w14:textId="233287E8" w:rsidR="00FD0B68" w:rsidRPr="009207E3" w:rsidRDefault="00FD0B68" w:rsidP="00BB23BC">
      <w:pPr>
        <w:pStyle w:val="ListParagraph"/>
        <w:numPr>
          <w:ilvl w:val="0"/>
          <w:numId w:val="5"/>
        </w:numPr>
      </w:pPr>
      <w:r w:rsidRPr="009207E3">
        <w:t xml:space="preserve">Present: Colin Dingwall, Mark </w:t>
      </w:r>
      <w:proofErr w:type="spellStart"/>
      <w:r w:rsidRPr="009207E3">
        <w:t>McCappin</w:t>
      </w:r>
      <w:proofErr w:type="spellEnd"/>
      <w:r w:rsidRPr="009207E3">
        <w:t>, Tony Connell, Graham Howkins, Sheena Derry, Gill Hill, Liam Walker</w:t>
      </w:r>
    </w:p>
    <w:p w14:paraId="6494A4C6" w14:textId="36FEA8A3" w:rsidR="00FD0B68" w:rsidRPr="009207E3" w:rsidRDefault="00BB23BC" w:rsidP="00BB23BC">
      <w:pPr>
        <w:pStyle w:val="ListParagraph"/>
        <w:numPr>
          <w:ilvl w:val="0"/>
          <w:numId w:val="5"/>
        </w:numPr>
      </w:pPr>
      <w:r w:rsidRPr="009207E3">
        <w:t xml:space="preserve">Apologies: Sue </w:t>
      </w:r>
      <w:proofErr w:type="spellStart"/>
      <w:r w:rsidRPr="009207E3">
        <w:t>Bremner</w:t>
      </w:r>
      <w:proofErr w:type="spellEnd"/>
      <w:r w:rsidRPr="009207E3">
        <w:t>-Milne</w:t>
      </w:r>
    </w:p>
    <w:p w14:paraId="62983953" w14:textId="27A7874F" w:rsidR="00BB23BC" w:rsidRPr="009207E3" w:rsidRDefault="00BB23BC" w:rsidP="00BB23BC">
      <w:pPr>
        <w:pStyle w:val="ListParagraph"/>
        <w:numPr>
          <w:ilvl w:val="0"/>
          <w:numId w:val="5"/>
        </w:numPr>
      </w:pPr>
      <w:r w:rsidRPr="009207E3">
        <w:t>Declarations: None</w:t>
      </w:r>
    </w:p>
    <w:p w14:paraId="40A4AD83" w14:textId="48C47899" w:rsidR="00BB23BC" w:rsidRPr="009207E3" w:rsidRDefault="00BB23BC" w:rsidP="00BB23BC">
      <w:pPr>
        <w:pStyle w:val="ListParagraph"/>
        <w:numPr>
          <w:ilvl w:val="0"/>
          <w:numId w:val="5"/>
        </w:numPr>
      </w:pPr>
      <w:r w:rsidRPr="009207E3">
        <w:t>Election of Chair. CD was happy to stand for another year and no other names came forward. CD stood down. MM proposed re-election of CD, and GH seconded. CD was elected as Chair for 2022/23.</w:t>
      </w:r>
    </w:p>
    <w:p w14:paraId="60FEA9EE" w14:textId="62CE0059" w:rsidR="00BB23BC" w:rsidRPr="009207E3" w:rsidRDefault="00BB23BC" w:rsidP="00BB23BC">
      <w:pPr>
        <w:pStyle w:val="ListParagraph"/>
        <w:numPr>
          <w:ilvl w:val="0"/>
          <w:numId w:val="5"/>
        </w:numPr>
      </w:pPr>
      <w:r w:rsidRPr="009207E3">
        <w:t>Minutes</w:t>
      </w:r>
      <w:r w:rsidR="00FF6425">
        <w:t>. T</w:t>
      </w:r>
      <w:r w:rsidRPr="009207E3">
        <w:t xml:space="preserve">he Minutes of the meeting held on </w:t>
      </w:r>
      <w:r w:rsidR="00CF51EE">
        <w:t>23</w:t>
      </w:r>
      <w:r w:rsidR="00CF51EE" w:rsidRPr="00CF51EE">
        <w:rPr>
          <w:vertAlign w:val="superscript"/>
        </w:rPr>
        <w:t>rd</w:t>
      </w:r>
      <w:r w:rsidR="00CF51EE">
        <w:t xml:space="preserve"> </w:t>
      </w:r>
      <w:r w:rsidRPr="009207E3">
        <w:t>March 2022 were approved.</w:t>
      </w:r>
    </w:p>
    <w:p w14:paraId="6B72A645" w14:textId="5B7C13FA" w:rsidR="008523B2" w:rsidRPr="009207E3" w:rsidRDefault="00BB23BC" w:rsidP="008523B2">
      <w:pPr>
        <w:pStyle w:val="ListParagraph"/>
        <w:numPr>
          <w:ilvl w:val="0"/>
          <w:numId w:val="5"/>
        </w:numPr>
      </w:pPr>
      <w:r w:rsidRPr="009207E3">
        <w:t>Treasurer’s Report and approval of the Year End Accounts (2021-22)</w:t>
      </w:r>
      <w:r w:rsidR="00E867B3">
        <w:t>.</w:t>
      </w:r>
      <w:r w:rsidRPr="009207E3">
        <w:t xml:space="preserve"> SB-M was unable to attend but had circulated relevant documents to the councillors beforehand</w:t>
      </w:r>
      <w:r w:rsidR="008523B2" w:rsidRPr="009207E3">
        <w:t xml:space="preserve"> and provided SD with the forms for the Annual Governance and Accountability Return for 2021/22 which needed to be completed at the meeting.</w:t>
      </w:r>
    </w:p>
    <w:p w14:paraId="2171A3B8" w14:textId="2B652372" w:rsidR="008523B2" w:rsidRPr="009207E3" w:rsidRDefault="00D06B4E" w:rsidP="008523B2">
      <w:pPr>
        <w:pStyle w:val="ListParagraph"/>
        <w:numPr>
          <w:ilvl w:val="1"/>
          <w:numId w:val="5"/>
        </w:numPr>
      </w:pPr>
      <w:r w:rsidRPr="009207E3">
        <w:t>Certificate of Exemption</w:t>
      </w:r>
      <w:r w:rsidR="00827BEB">
        <w:t>.</w:t>
      </w:r>
      <w:r w:rsidRPr="009207E3">
        <w:t xml:space="preserve"> </w:t>
      </w:r>
      <w:r w:rsidR="00827BEB" w:rsidRPr="00827BEB">
        <w:t>The PC is required to formally agree that the parish is exempt from external audit on the grounds that neither our income or expenditure exceeded £25,000 last year, and we are not subject to any concerns regarding our financial conduct. Proposed by SD, Seconded by MM</w:t>
      </w:r>
      <w:r w:rsidRPr="009207E3">
        <w:t>. Signed by CD.</w:t>
      </w:r>
    </w:p>
    <w:p w14:paraId="3E593BD0" w14:textId="18A46687" w:rsidR="00D06B4E" w:rsidRDefault="00D06B4E" w:rsidP="008523B2">
      <w:pPr>
        <w:pStyle w:val="ListParagraph"/>
        <w:numPr>
          <w:ilvl w:val="1"/>
          <w:numId w:val="5"/>
        </w:numPr>
      </w:pPr>
      <w:r w:rsidRPr="009207E3">
        <w:t>Annual Internal Audit Report</w:t>
      </w:r>
      <w:r w:rsidR="000B6C02">
        <w:t>. This was</w:t>
      </w:r>
      <w:r w:rsidRPr="009207E3">
        <w:t xml:space="preserve"> undertaken by Jane Harris on 3</w:t>
      </w:r>
      <w:r w:rsidRPr="009207E3">
        <w:rPr>
          <w:vertAlign w:val="superscript"/>
        </w:rPr>
        <w:t>rd</w:t>
      </w:r>
      <w:r w:rsidRPr="009207E3">
        <w:t xml:space="preserve"> May, and certified that we met all applicable internal audit control objectives. The outstanding item from last year’s comments to explore reclaiming VAT </w:t>
      </w:r>
      <w:r w:rsidR="009207E3" w:rsidRPr="009207E3">
        <w:t>has been reviewed and the councillors agreed that SB-M should start the process for the new financial year.</w:t>
      </w:r>
    </w:p>
    <w:p w14:paraId="0985F46E" w14:textId="59A3860A" w:rsidR="009207E3" w:rsidRDefault="009207E3" w:rsidP="008523B2">
      <w:pPr>
        <w:pStyle w:val="ListParagraph"/>
        <w:numPr>
          <w:ilvl w:val="1"/>
          <w:numId w:val="5"/>
        </w:numPr>
      </w:pPr>
      <w:r>
        <w:t>Annual Governance Statement</w:t>
      </w:r>
      <w:r w:rsidR="00827BEB">
        <w:t xml:space="preserve"> and Accounting Statements. </w:t>
      </w:r>
      <w:r w:rsidR="000B6C02">
        <w:t xml:space="preserve">SB-M noted that she has changed the basis of our year-end accounts from “Receipts and Payments” to “Income and Expenditure”. </w:t>
      </w:r>
      <w:r w:rsidR="002B08FA">
        <w:t xml:space="preserve">The </w:t>
      </w:r>
      <w:r w:rsidR="006D3F00">
        <w:t>previous method had reported</w:t>
      </w:r>
      <w:r w:rsidR="00C6056F">
        <w:t xml:space="preserve"> on monies going into and out of our accounts</w:t>
      </w:r>
      <w:r w:rsidR="00CF3C63">
        <w:t xml:space="preserve"> during the year irrespective of the year to which </w:t>
      </w:r>
      <w:r w:rsidR="00AF7CBB">
        <w:t>they belong</w:t>
      </w:r>
      <w:r w:rsidR="005601BA">
        <w:t>,</w:t>
      </w:r>
      <w:r w:rsidR="00EC65F6">
        <w:t xml:space="preserve"> </w:t>
      </w:r>
      <w:r w:rsidR="00C96D2D">
        <w:t>whereas the new method puts all income and expenditure</w:t>
      </w:r>
      <w:r w:rsidR="00E011CE">
        <w:t xml:space="preserve"> in the year to which it belongs. </w:t>
      </w:r>
      <w:r w:rsidR="00CB1F4B">
        <w:t>Changing the reporting method</w:t>
      </w:r>
      <w:r w:rsidR="000B6C02">
        <w:t xml:space="preserve"> requires that the previous year’s figures are “restated” using the new method</w:t>
      </w:r>
      <w:r w:rsidR="00226BFB">
        <w:t xml:space="preserve">. </w:t>
      </w:r>
      <w:r w:rsidR="000B6C02" w:rsidRPr="000B6C02">
        <w:t xml:space="preserve">The PC approved the Annual Governance Statement and the Accounting Statements. </w:t>
      </w:r>
      <w:r w:rsidR="000B6C02">
        <w:t xml:space="preserve">Signed by CD and SD. </w:t>
      </w:r>
      <w:r w:rsidR="000B6C02" w:rsidRPr="000B6C02">
        <w:t>SBM to return</w:t>
      </w:r>
      <w:r w:rsidR="000B6C02">
        <w:t xml:space="preserve"> forms.</w:t>
      </w:r>
    </w:p>
    <w:p w14:paraId="081D4122" w14:textId="361BA82A" w:rsidR="00226BFB" w:rsidRPr="009207E3" w:rsidRDefault="00226BFB" w:rsidP="008523B2">
      <w:pPr>
        <w:pStyle w:val="ListParagraph"/>
        <w:numPr>
          <w:ilvl w:val="1"/>
          <w:numId w:val="5"/>
        </w:numPr>
      </w:pPr>
      <w:r>
        <w:t>A summary of all receipts and payments for the 2021-22 financial year, and a bank reconciliation statement were also presented. The Asset Register is unchanged from last year.</w:t>
      </w:r>
    </w:p>
    <w:p w14:paraId="59949CAB" w14:textId="58A307A1" w:rsidR="008523B2" w:rsidRDefault="00226BFB" w:rsidP="008523B2">
      <w:pPr>
        <w:pStyle w:val="ListParagraph"/>
        <w:numPr>
          <w:ilvl w:val="0"/>
          <w:numId w:val="5"/>
        </w:numPr>
      </w:pPr>
      <w:r>
        <w:t>Matters Arising.</w:t>
      </w:r>
    </w:p>
    <w:p w14:paraId="01689631" w14:textId="713A4E33" w:rsidR="00226BFB" w:rsidRDefault="00C55C8F" w:rsidP="00226BFB">
      <w:pPr>
        <w:pStyle w:val="ListParagraph"/>
        <w:numPr>
          <w:ilvl w:val="1"/>
          <w:numId w:val="5"/>
        </w:numPr>
      </w:pPr>
      <w:r>
        <w:t>A new quote</w:t>
      </w:r>
      <w:r w:rsidR="00A9229D">
        <w:t xml:space="preserve"> of £900 + VAT</w:t>
      </w:r>
      <w:r>
        <w:t xml:space="preserve"> has been received for cleaning the war memorial to include </w:t>
      </w:r>
      <w:r w:rsidRPr="00C55C8F">
        <w:t>deep clean of pl</w:t>
      </w:r>
      <w:r>
        <w:t>i</w:t>
      </w:r>
      <w:r w:rsidRPr="00C55C8F">
        <w:t>nths and base</w:t>
      </w:r>
      <w:r>
        <w:t xml:space="preserve"> only, and re</w:t>
      </w:r>
      <w:r w:rsidR="00A9229D">
        <w:t>-</w:t>
      </w:r>
      <w:r>
        <w:t>lettering</w:t>
      </w:r>
      <w:r w:rsidR="00A9229D">
        <w:t>. This was approved.</w:t>
      </w:r>
    </w:p>
    <w:p w14:paraId="64D6F329" w14:textId="787F2226" w:rsidR="00A9229D" w:rsidRDefault="00A9229D" w:rsidP="00226BFB">
      <w:pPr>
        <w:pStyle w:val="ListParagraph"/>
        <w:numPr>
          <w:ilvl w:val="1"/>
          <w:numId w:val="5"/>
        </w:numPr>
      </w:pPr>
      <w:r>
        <w:t xml:space="preserve">The Risk Assessment has been returned to WODC. Procedural Risks will need to be </w:t>
      </w:r>
      <w:r w:rsidRPr="00A9229D">
        <w:t>reviewed pending adoption of new standing orders</w:t>
      </w:r>
      <w:r>
        <w:t>.</w:t>
      </w:r>
    </w:p>
    <w:p w14:paraId="33838C1D" w14:textId="6FE4576B" w:rsidR="00226BFB" w:rsidRDefault="00A9229D" w:rsidP="008523B2">
      <w:pPr>
        <w:pStyle w:val="ListParagraph"/>
        <w:numPr>
          <w:ilvl w:val="0"/>
          <w:numId w:val="5"/>
        </w:numPr>
      </w:pPr>
      <w:r>
        <w:t>Future Dates. It was agreed to continue with meetings on the 4</w:t>
      </w:r>
      <w:r w:rsidRPr="00A9229D">
        <w:rPr>
          <w:vertAlign w:val="superscript"/>
        </w:rPr>
        <w:t>th</w:t>
      </w:r>
      <w:r>
        <w:t xml:space="preserve"> Wednesday </w:t>
      </w:r>
      <w:r w:rsidR="00B13430">
        <w:t>of every other month, at 7.30pm.</w:t>
      </w:r>
    </w:p>
    <w:p w14:paraId="7492265F" w14:textId="0E371425" w:rsidR="00FD0B68" w:rsidRPr="009207E3" w:rsidRDefault="00B13430" w:rsidP="00403505">
      <w:pPr>
        <w:pStyle w:val="ListParagraph"/>
      </w:pPr>
      <w:r>
        <w:t>July 27</w:t>
      </w:r>
      <w:r w:rsidRPr="00B13430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2022; September 28</w:t>
      </w:r>
      <w:r w:rsidRPr="00B13430">
        <w:rPr>
          <w:vertAlign w:val="superscript"/>
        </w:rPr>
        <w:t>th</w:t>
      </w:r>
      <w:r>
        <w:t xml:space="preserve"> 2022; November 23</w:t>
      </w:r>
      <w:r w:rsidRPr="00B13430">
        <w:rPr>
          <w:vertAlign w:val="superscript"/>
        </w:rPr>
        <w:t>rd</w:t>
      </w:r>
      <w:r>
        <w:t xml:space="preserve"> 2022; January 25</w:t>
      </w:r>
      <w:r w:rsidRPr="00B13430">
        <w:rPr>
          <w:vertAlign w:val="superscript"/>
        </w:rPr>
        <w:t>th</w:t>
      </w:r>
      <w:r>
        <w:t xml:space="preserve"> 2023</w:t>
      </w:r>
      <w:r w:rsidR="00CF51EE">
        <w:t>;</w:t>
      </w:r>
      <w:r>
        <w:t xml:space="preserve"> March</w:t>
      </w:r>
      <w:r w:rsidR="00CF51EE">
        <w:t xml:space="preserve"> 22</w:t>
      </w:r>
      <w:r w:rsidR="00CF51EE" w:rsidRPr="00CF51EE">
        <w:rPr>
          <w:vertAlign w:val="superscript"/>
        </w:rPr>
        <w:t>nd</w:t>
      </w:r>
      <w:r w:rsidR="00CF51EE">
        <w:t xml:space="preserve"> 2023</w:t>
      </w:r>
    </w:p>
    <w:sectPr w:rsidR="00FD0B68" w:rsidRPr="009207E3" w:rsidSect="00563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2674" w14:textId="77777777" w:rsidR="00EE3E6B" w:rsidRDefault="00EE3E6B" w:rsidP="009A4CFB">
      <w:pPr>
        <w:spacing w:after="0" w:line="240" w:lineRule="auto"/>
      </w:pPr>
      <w:r>
        <w:separator/>
      </w:r>
    </w:p>
  </w:endnote>
  <w:endnote w:type="continuationSeparator" w:id="0">
    <w:p w14:paraId="7A921671" w14:textId="77777777" w:rsidR="00EE3E6B" w:rsidRDefault="00EE3E6B" w:rsidP="009A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D419" w14:textId="77777777" w:rsidR="009A4CFB" w:rsidRDefault="009A4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05C5" w14:textId="77777777" w:rsidR="009A4CFB" w:rsidRDefault="009A4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4449" w14:textId="77777777" w:rsidR="009A4CFB" w:rsidRDefault="009A4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89EE" w14:textId="77777777" w:rsidR="00EE3E6B" w:rsidRDefault="00EE3E6B" w:rsidP="009A4CFB">
      <w:pPr>
        <w:spacing w:after="0" w:line="240" w:lineRule="auto"/>
      </w:pPr>
      <w:r>
        <w:separator/>
      </w:r>
    </w:p>
  </w:footnote>
  <w:footnote w:type="continuationSeparator" w:id="0">
    <w:p w14:paraId="645FAAD8" w14:textId="77777777" w:rsidR="00EE3E6B" w:rsidRDefault="00EE3E6B" w:rsidP="009A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47AE" w14:textId="77777777" w:rsidR="009A4CFB" w:rsidRDefault="009A4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278455"/>
      <w:docPartObj>
        <w:docPartGallery w:val="Watermarks"/>
        <w:docPartUnique/>
      </w:docPartObj>
    </w:sdtPr>
    <w:sdtContent>
      <w:p w14:paraId="62C11FF5" w14:textId="7241D1C9" w:rsidR="009A4CFB" w:rsidRDefault="00205FD6">
        <w:pPr>
          <w:pStyle w:val="Header"/>
        </w:pPr>
        <w:r>
          <w:rPr>
            <w:noProof/>
          </w:rPr>
          <w:pict w14:anchorId="4E8F55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879F" w14:textId="77777777" w:rsidR="009A4CFB" w:rsidRDefault="009A4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5A1E"/>
    <w:multiLevelType w:val="hybridMultilevel"/>
    <w:tmpl w:val="797E7B4E"/>
    <w:lvl w:ilvl="0" w:tplc="C4440D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6CEC"/>
    <w:multiLevelType w:val="hybridMultilevel"/>
    <w:tmpl w:val="CBAADC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717D7"/>
    <w:multiLevelType w:val="hybridMultilevel"/>
    <w:tmpl w:val="DBD64DDA"/>
    <w:lvl w:ilvl="0" w:tplc="B5F27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C487A"/>
    <w:multiLevelType w:val="hybridMultilevel"/>
    <w:tmpl w:val="E65256C2"/>
    <w:lvl w:ilvl="0" w:tplc="7C961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7104E"/>
    <w:multiLevelType w:val="hybridMultilevel"/>
    <w:tmpl w:val="E550D6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363342">
    <w:abstractNumId w:val="0"/>
  </w:num>
  <w:num w:numId="2" w16cid:durableId="866139708">
    <w:abstractNumId w:val="4"/>
  </w:num>
  <w:num w:numId="3" w16cid:durableId="132601442">
    <w:abstractNumId w:val="3"/>
  </w:num>
  <w:num w:numId="4" w16cid:durableId="519314420">
    <w:abstractNumId w:val="1"/>
  </w:num>
  <w:num w:numId="5" w16cid:durableId="1757045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68"/>
    <w:rsid w:val="000B6C02"/>
    <w:rsid w:val="00205FD6"/>
    <w:rsid w:val="00226BFB"/>
    <w:rsid w:val="00295A9A"/>
    <w:rsid w:val="002B08FA"/>
    <w:rsid w:val="00403505"/>
    <w:rsid w:val="005601BA"/>
    <w:rsid w:val="00563895"/>
    <w:rsid w:val="00672C1C"/>
    <w:rsid w:val="006D3F00"/>
    <w:rsid w:val="007B14BB"/>
    <w:rsid w:val="00827BEB"/>
    <w:rsid w:val="008523B2"/>
    <w:rsid w:val="009207E3"/>
    <w:rsid w:val="009A4CFB"/>
    <w:rsid w:val="00A9229D"/>
    <w:rsid w:val="00AF7CBB"/>
    <w:rsid w:val="00B13430"/>
    <w:rsid w:val="00BB23BC"/>
    <w:rsid w:val="00C55C8F"/>
    <w:rsid w:val="00C6056F"/>
    <w:rsid w:val="00C96D2D"/>
    <w:rsid w:val="00CB1F4B"/>
    <w:rsid w:val="00CF3C63"/>
    <w:rsid w:val="00CF51EE"/>
    <w:rsid w:val="00D06B4E"/>
    <w:rsid w:val="00E011CE"/>
    <w:rsid w:val="00E867B3"/>
    <w:rsid w:val="00EC65F6"/>
    <w:rsid w:val="00EE3E6B"/>
    <w:rsid w:val="00F831D4"/>
    <w:rsid w:val="00FD0B68"/>
    <w:rsid w:val="00FE5D7F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654FE"/>
  <w15:chartTrackingRefBased/>
  <w15:docId w15:val="{BA60205C-337B-4A3A-98FF-84CF218B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CFB"/>
  </w:style>
  <w:style w:type="paragraph" w:styleId="Footer">
    <w:name w:val="footer"/>
    <w:basedOn w:val="Normal"/>
    <w:link w:val="FooterChar"/>
    <w:uiPriority w:val="99"/>
    <w:unhideWhenUsed/>
    <w:rsid w:val="009A4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22</cp:revision>
  <dcterms:created xsi:type="dcterms:W3CDTF">2022-05-12T19:07:00Z</dcterms:created>
  <dcterms:modified xsi:type="dcterms:W3CDTF">2022-05-13T06:14:00Z</dcterms:modified>
</cp:coreProperties>
</file>